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3D" w:rsidRDefault="0044753D">
      <w:pPr>
        <w:tabs>
          <w:tab w:val="left" w:pos="7515"/>
        </w:tabs>
      </w:pPr>
      <w:bookmarkStart w:id="0" w:name="_GoBack"/>
      <w:bookmarkEnd w:id="0"/>
    </w:p>
    <w:p w:rsidR="0044753D" w:rsidRDefault="0044753D">
      <w:pPr>
        <w:tabs>
          <w:tab w:val="left" w:pos="7515"/>
        </w:tabs>
      </w:pPr>
    </w:p>
    <w:p w:rsidR="0044753D" w:rsidRDefault="0044753D">
      <w:pPr>
        <w:tabs>
          <w:tab w:val="left" w:pos="7515"/>
        </w:tabs>
      </w:pPr>
    </w:p>
    <w:tbl>
      <w:tblPr>
        <w:tblW w:w="10305" w:type="dxa"/>
        <w:tblInd w:w="-38" w:type="dxa"/>
        <w:tblLook w:val="04A0" w:firstRow="1" w:lastRow="0" w:firstColumn="1" w:lastColumn="0" w:noHBand="0" w:noVBand="1"/>
      </w:tblPr>
      <w:tblGrid>
        <w:gridCol w:w="2391"/>
        <w:gridCol w:w="3426"/>
        <w:gridCol w:w="791"/>
        <w:gridCol w:w="3697"/>
      </w:tblGrid>
      <w:tr w:rsidR="007B42E7" w:rsidRPr="00B015C9" w:rsidTr="00AA36B8">
        <w:trPr>
          <w:trHeight w:val="949"/>
        </w:trPr>
        <w:tc>
          <w:tcPr>
            <w:tcW w:w="5699" w:type="dxa"/>
            <w:gridSpan w:val="2"/>
            <w:shd w:val="clear" w:color="auto" w:fill="auto"/>
          </w:tcPr>
          <w:p w:rsidR="007B42E7" w:rsidRDefault="009A72B0" w:rsidP="00AA36B8">
            <w:pPr>
              <w:jc w:val="center"/>
            </w:pPr>
            <w:r>
              <w:pict>
                <v:shape id="_x0000_i1026" style="width:51pt;height:50.2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</w:pict>
            </w:r>
          </w:p>
          <w:p w:rsidR="007B42E7" w:rsidRPr="009816D5" w:rsidRDefault="007B42E7" w:rsidP="00AA36B8">
            <w:pPr>
              <w:jc w:val="center"/>
              <w:rPr>
                <w:lang w:val="el-GR"/>
              </w:rPr>
            </w:pPr>
            <w:r w:rsidRPr="009816D5">
              <w:rPr>
                <w:rFonts w:ascii="Arial" w:hAnsi="Arial" w:cs="Arial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7B42E7" w:rsidRPr="009816D5" w:rsidRDefault="007B42E7" w:rsidP="00AA36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816D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ΠΕΡΙΦΕΡΕΙΑ ΚΕΝΤΡΙΚΗΣ ΜΑΚΕΔΟΝΙΑΣ </w:t>
            </w:r>
          </w:p>
          <w:p w:rsidR="007B42E7" w:rsidRPr="009816D5" w:rsidRDefault="007B42E7" w:rsidP="00AA36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816D5">
              <w:rPr>
                <w:rFonts w:ascii="Arial" w:hAnsi="Arial" w:cs="Arial"/>
                <w:b/>
                <w:sz w:val="22"/>
                <w:szCs w:val="22"/>
                <w:lang w:val="el-GR"/>
              </w:rPr>
              <w:t>ΓΕΝΙΚΗ ΔΙΕΥΘΥΝΣΗ  ΑΓΡΟΤΙΚΗΣ ΟΙΚΟΝΟΜΙΑΣ ΚΑΙ ΚΤΗΝΙΑΤΡΙΚΗΣ</w:t>
            </w:r>
          </w:p>
          <w:p w:rsidR="007B42E7" w:rsidRPr="009816D5" w:rsidRDefault="007B42E7" w:rsidP="00AA36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816D5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ΔΙΕΥΘΥΝΣΗ ΑΓΡΟΤΙΚΗΣ ΟΙΚΟΝΟΜΙΑΣ ΚΑΙ ΑΛΙΕΙΑΣ</w:t>
            </w:r>
          </w:p>
          <w:p w:rsidR="007B42E7" w:rsidRPr="009816D5" w:rsidRDefault="007B42E7" w:rsidP="00AA36B8">
            <w:pPr>
              <w:jc w:val="center"/>
              <w:rPr>
                <w:lang w:val="el-GR"/>
              </w:rPr>
            </w:pPr>
            <w:r w:rsidRPr="009816D5"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 w:rsidRPr="009816D5">
              <w:rPr>
                <w:rFonts w:ascii="Arial" w:hAnsi="Arial" w:cs="Arial"/>
                <w:b/>
                <w:sz w:val="22"/>
                <w:szCs w:val="22"/>
                <w:lang w:val="el-GR"/>
              </w:rPr>
              <w:t>Μ.Ε. ΘΕΣΣΑΛΟΝΙΚΗΣ</w:t>
            </w:r>
          </w:p>
          <w:p w:rsidR="007B42E7" w:rsidRPr="009816D5" w:rsidRDefault="007B42E7" w:rsidP="00AA36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816D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ΤΜΗΜΑ ΠΟΙΟΤΙΚΟΥ ΚΑΙ </w:t>
            </w:r>
          </w:p>
          <w:p w:rsidR="007B42E7" w:rsidRPr="009816D5" w:rsidRDefault="007B42E7" w:rsidP="00AA36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816D5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ΦΥΤΟΥΓΕΙΟΝΟΜΙΚΟΥ ΕΛΕΓΧΟΥ </w:t>
            </w:r>
          </w:p>
        </w:tc>
        <w:tc>
          <w:tcPr>
            <w:tcW w:w="694" w:type="dxa"/>
            <w:shd w:val="clear" w:color="auto" w:fill="auto"/>
          </w:tcPr>
          <w:p w:rsidR="007B42E7" w:rsidRDefault="007B42E7" w:rsidP="00AA36B8">
            <w:pPr>
              <w:pStyle w:val="21"/>
              <w:snapToGrid w:val="0"/>
              <w:ind w:left="-291" w:firstLine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3911" w:type="dxa"/>
            <w:shd w:val="clear" w:color="auto" w:fill="auto"/>
          </w:tcPr>
          <w:p w:rsidR="007B42E7" w:rsidRPr="009816D5" w:rsidRDefault="007B42E7" w:rsidP="00AA36B8">
            <w:pPr>
              <w:pStyle w:val="21"/>
              <w:ind w:right="-408" w:firstLine="0"/>
              <w:jc w:val="right"/>
              <w:rPr>
                <w:lang w:val="el-GR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x</w:t>
            </w:r>
          </w:p>
          <w:p w:rsidR="007B42E7" w:rsidRPr="009816D5" w:rsidRDefault="007B42E7" w:rsidP="00AA36B8">
            <w:pPr>
              <w:pStyle w:val="21"/>
              <w:ind w:right="-408" w:firstLine="0"/>
              <w:rPr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Θεσσαλονίκη </w:t>
            </w:r>
            <w:r w:rsidRPr="00B015C9">
              <w:rPr>
                <w:rFonts w:ascii="Arial" w:hAnsi="Arial" w:cs="Arial"/>
                <w:bCs/>
                <w:sz w:val="22"/>
                <w:szCs w:val="22"/>
                <w:lang w:val="el-GR"/>
              </w:rPr>
              <w:t>29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Ιουλίου 2022</w:t>
            </w:r>
          </w:p>
          <w:p w:rsidR="007B42E7" w:rsidRPr="00B015C9" w:rsidRDefault="007B42E7" w:rsidP="00AA36B8">
            <w:pPr>
              <w:pStyle w:val="21"/>
              <w:ind w:firstLine="0"/>
              <w:rPr>
                <w:lang w:val="el-G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Αρ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.: </w:t>
            </w:r>
            <w:r w:rsidRPr="00B015C9">
              <w:rPr>
                <w:rFonts w:ascii="Arial" w:hAnsi="Arial" w:cs="Arial"/>
                <w:bCs/>
                <w:sz w:val="22"/>
                <w:szCs w:val="22"/>
                <w:lang w:val="el-GR"/>
              </w:rPr>
              <w:t>548803</w:t>
            </w:r>
            <w:r w:rsidRPr="007B42E7">
              <w:rPr>
                <w:rFonts w:ascii="Arial" w:hAnsi="Arial" w:cs="Arial"/>
                <w:bCs/>
                <w:sz w:val="22"/>
                <w:szCs w:val="22"/>
                <w:lang w:val="el-GR"/>
              </w:rPr>
              <w:t>(18286)</w:t>
            </w:r>
          </w:p>
          <w:p w:rsidR="007B42E7" w:rsidRDefault="007B42E7" w:rsidP="00AA36B8">
            <w:pPr>
              <w:pStyle w:val="21"/>
              <w:ind w:firstLine="0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  <w:p w:rsidR="007B42E7" w:rsidRDefault="007B42E7" w:rsidP="00AA36B8">
            <w:pPr>
              <w:pStyle w:val="21"/>
              <w:ind w:firstLine="0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  <w:p w:rsidR="007B42E7" w:rsidRDefault="007B42E7" w:rsidP="00AA36B8">
            <w:pPr>
              <w:pStyle w:val="21"/>
              <w:ind w:firstLine="0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  <w:p w:rsidR="007B42E7" w:rsidRDefault="007B42E7" w:rsidP="00AA36B8">
            <w:pPr>
              <w:pStyle w:val="21"/>
              <w:ind w:firstLine="0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  <w:p w:rsidR="007B42E7" w:rsidRDefault="007B42E7" w:rsidP="00AA36B8">
            <w:pPr>
              <w:pStyle w:val="21"/>
              <w:ind w:firstLine="0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  <w:p w:rsidR="007B42E7" w:rsidRDefault="007B42E7" w:rsidP="00AA36B8">
            <w:pPr>
              <w:pStyle w:val="21"/>
              <w:ind w:firstLine="0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  <w:p w:rsidR="007B42E7" w:rsidRPr="00B015C9" w:rsidRDefault="007B42E7" w:rsidP="00AA36B8">
            <w:pPr>
              <w:pStyle w:val="21"/>
              <w:ind w:firstLine="0"/>
              <w:rPr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(αποστολή με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)</w:t>
            </w:r>
          </w:p>
        </w:tc>
      </w:tr>
      <w:tr w:rsidR="007B42E7" w:rsidTr="00AA36B8">
        <w:tc>
          <w:tcPr>
            <w:tcW w:w="2475" w:type="dxa"/>
            <w:shd w:val="clear" w:color="auto" w:fill="auto"/>
          </w:tcPr>
          <w:p w:rsidR="007B42E7" w:rsidRPr="009816D5" w:rsidRDefault="007B42E7" w:rsidP="00AA36B8">
            <w:pPr>
              <w:pStyle w:val="31"/>
              <w:ind w:right="0"/>
              <w:rPr>
                <w:lang w:val="el-GR"/>
              </w:rPr>
            </w:pPr>
            <w:proofErr w:type="spellStart"/>
            <w:r w:rsidRPr="009816D5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lang w:val="el-GR"/>
              </w:rPr>
              <w:t>Ταχ</w:t>
            </w:r>
            <w:proofErr w:type="spellEnd"/>
            <w:r w:rsidRPr="009816D5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lang w:val="el-GR"/>
              </w:rPr>
              <w:t xml:space="preserve">. Διεύθυνση  </w:t>
            </w:r>
            <w:r>
              <w:rPr>
                <w:rFonts w:ascii="Wingdings" w:eastAsia="Wingdings" w:hAnsi="Wingdings" w:cs="Wingdings"/>
                <w:b/>
                <w:bCs/>
                <w:i w:val="0"/>
                <w:iCs/>
                <w:sz w:val="22"/>
                <w:szCs w:val="22"/>
              </w:rPr>
              <w:t></w:t>
            </w:r>
            <w:r w:rsidRPr="009816D5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lang w:val="el-GR"/>
              </w:rPr>
              <w:t xml:space="preserve"> :</w:t>
            </w:r>
          </w:p>
          <w:p w:rsidR="007B42E7" w:rsidRPr="009816D5" w:rsidRDefault="007B42E7" w:rsidP="00AA36B8">
            <w:pPr>
              <w:pStyle w:val="31"/>
              <w:ind w:right="0"/>
              <w:rPr>
                <w:rFonts w:ascii="Arial" w:eastAsia="Arial" w:hAnsi="Arial" w:cs="Arial"/>
                <w:b/>
                <w:bCs/>
                <w:i w:val="0"/>
                <w:iCs/>
                <w:sz w:val="22"/>
                <w:szCs w:val="22"/>
                <w:lang w:val="el-GR"/>
              </w:rPr>
            </w:pPr>
            <w:r w:rsidRPr="009816D5">
              <w:rPr>
                <w:rFonts w:ascii="Arial" w:eastAsia="Arial" w:hAnsi="Arial" w:cs="Arial"/>
                <w:b/>
                <w:bCs/>
                <w:i w:val="0"/>
                <w:iCs/>
                <w:sz w:val="22"/>
                <w:szCs w:val="22"/>
                <w:lang w:val="el-GR"/>
              </w:rPr>
              <w:t xml:space="preserve"> </w:t>
            </w:r>
          </w:p>
          <w:p w:rsidR="007B42E7" w:rsidRPr="009816D5" w:rsidRDefault="007B42E7" w:rsidP="00AA36B8">
            <w:pPr>
              <w:pStyle w:val="31"/>
              <w:ind w:right="0"/>
              <w:rPr>
                <w:lang w:val="el-GR"/>
              </w:rPr>
            </w:pPr>
            <w:r w:rsidRPr="009816D5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lang w:val="el-GR"/>
              </w:rPr>
              <w:t xml:space="preserve">Πληροφορίες       </w:t>
            </w:r>
            <w:r>
              <w:rPr>
                <w:rFonts w:ascii="Wingdings" w:eastAsia="Wingdings" w:hAnsi="Wingdings" w:cs="Wingdings"/>
                <w:b/>
                <w:bCs/>
                <w:i w:val="0"/>
                <w:iCs/>
                <w:sz w:val="22"/>
                <w:szCs w:val="22"/>
              </w:rPr>
              <w:t></w:t>
            </w:r>
            <w:r w:rsidRPr="009816D5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lang w:val="el-GR"/>
              </w:rPr>
              <w:t xml:space="preserve"> :</w:t>
            </w:r>
          </w:p>
          <w:p w:rsidR="007B42E7" w:rsidRDefault="007B42E7" w:rsidP="00AA36B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</w:pPr>
          </w:p>
          <w:p w:rsidR="007B42E7" w:rsidRPr="009816D5" w:rsidRDefault="007B42E7" w:rsidP="00AA36B8">
            <w:pPr>
              <w:rPr>
                <w:lang w:val="el-GR"/>
              </w:rPr>
            </w:pPr>
            <w:r w:rsidRPr="009816D5"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 xml:space="preserve">Τηλέφωνο           </w:t>
            </w:r>
            <w:r>
              <w:rPr>
                <w:rFonts w:ascii="Wingdings" w:eastAsia="Wingdings" w:hAnsi="Wingdings" w:cs="Wingdings"/>
                <w:b/>
                <w:bCs/>
                <w:iCs/>
                <w:sz w:val="22"/>
                <w:szCs w:val="22"/>
              </w:rPr>
              <w:t></w:t>
            </w:r>
            <w:r w:rsidRPr="009816D5"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 xml:space="preserve"> :</w:t>
            </w:r>
          </w:p>
          <w:p w:rsidR="007B42E7" w:rsidRDefault="007B42E7" w:rsidP="00AA36B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</w:pPr>
          </w:p>
          <w:p w:rsidR="007B42E7" w:rsidRDefault="007B42E7" w:rsidP="00AA36B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 xml:space="preserve">                    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de-DE"/>
              </w:rPr>
              <w:t xml:space="preserve">  :</w:t>
            </w:r>
            <w:proofErr w:type="gramEnd"/>
          </w:p>
        </w:tc>
        <w:tc>
          <w:tcPr>
            <w:tcW w:w="3225" w:type="dxa"/>
            <w:shd w:val="clear" w:color="auto" w:fill="auto"/>
          </w:tcPr>
          <w:p w:rsidR="007B42E7" w:rsidRPr="009816D5" w:rsidRDefault="007B42E7" w:rsidP="00AA36B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</w:pPr>
            <w:r w:rsidRPr="009816D5"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26ης Οκτωβρίου 64</w:t>
            </w:r>
          </w:p>
          <w:p w:rsidR="007B42E7" w:rsidRPr="009816D5" w:rsidRDefault="007B42E7" w:rsidP="00AA36B8">
            <w:pPr>
              <w:pStyle w:val="10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9816D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54627 Θεσσαλονίκη</w:t>
            </w:r>
          </w:p>
          <w:p w:rsidR="007B42E7" w:rsidRPr="009816D5" w:rsidRDefault="007B42E7" w:rsidP="00AA36B8">
            <w:pPr>
              <w:pStyle w:val="10"/>
              <w:rPr>
                <w:lang w:val="el-GR"/>
              </w:rPr>
            </w:pPr>
            <w:r w:rsidRPr="009816D5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ν.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Βαϊτσόπουλος</w:t>
            </w:r>
            <w:proofErr w:type="spellEnd"/>
          </w:p>
          <w:p w:rsidR="007B42E7" w:rsidRPr="009A6D1C" w:rsidRDefault="007B42E7" w:rsidP="00AA36B8">
            <w:pPr>
              <w:pStyle w:val="10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proofErr w:type="spellStart"/>
            <w:r w:rsidRPr="009A6D1C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Γεωρ.Χαμουρτζάκης</w:t>
            </w:r>
            <w:proofErr w:type="spellEnd"/>
          </w:p>
          <w:p w:rsidR="007B42E7" w:rsidRPr="009816D5" w:rsidRDefault="007B42E7" w:rsidP="00AA36B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</w:pPr>
            <w:r w:rsidRPr="009816D5"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2313 330417</w:t>
            </w:r>
          </w:p>
          <w:p w:rsidR="007B42E7" w:rsidRPr="009816D5" w:rsidRDefault="007B42E7" w:rsidP="00AA36B8">
            <w:pPr>
              <w:rPr>
                <w:lang w:val="el-GR"/>
              </w:rPr>
            </w:pPr>
            <w:r w:rsidRPr="009816D5"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2313 330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418</w:t>
            </w:r>
          </w:p>
          <w:p w:rsidR="007B42E7" w:rsidRPr="009816D5" w:rsidRDefault="007B42E7" w:rsidP="00AA36B8">
            <w:pPr>
              <w:rPr>
                <w:lang w:val="el-GR"/>
              </w:rPr>
            </w:pPr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A</w:t>
            </w:r>
            <w:r w:rsidRPr="009816D5"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.</w:t>
            </w:r>
            <w:proofErr w:type="spellStart"/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Vaitsopoulos</w:t>
            </w:r>
            <w:proofErr w:type="spellEnd"/>
            <w:r w:rsidRPr="009816D5"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@</w:t>
            </w:r>
            <w:proofErr w:type="spellStart"/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pkm</w:t>
            </w:r>
            <w:proofErr w:type="spellEnd"/>
            <w:r w:rsidRPr="009816D5"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.</w:t>
            </w:r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gov</w:t>
            </w:r>
            <w:r w:rsidRPr="009816D5"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.</w:t>
            </w:r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gr</w:t>
            </w:r>
          </w:p>
          <w:p w:rsidR="007B42E7" w:rsidRPr="009816D5" w:rsidRDefault="007B42E7" w:rsidP="00AA36B8">
            <w:pPr>
              <w:rPr>
                <w:lang w:val="el-GR"/>
              </w:rPr>
            </w:pPr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G</w:t>
            </w:r>
            <w:r w:rsidRPr="00295F88"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.</w:t>
            </w:r>
            <w:proofErr w:type="spellStart"/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Chamourtzakis</w:t>
            </w:r>
            <w:proofErr w:type="spellEnd"/>
            <w:r w:rsidRPr="009816D5"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@</w:t>
            </w:r>
            <w:proofErr w:type="spellStart"/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pkm</w:t>
            </w:r>
            <w:proofErr w:type="spellEnd"/>
            <w:r w:rsidRPr="009816D5"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.</w:t>
            </w:r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gov</w:t>
            </w:r>
            <w:r w:rsidRPr="009816D5"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  <w:t>.</w:t>
            </w:r>
            <w:r>
              <w:rPr>
                <w:rStyle w:val="a4"/>
                <w:rFonts w:ascii="Arial" w:hAnsi="Arial" w:cs="Arial"/>
                <w:b/>
                <w:bCs/>
                <w:iCs/>
                <w:sz w:val="22"/>
                <w:szCs w:val="22"/>
              </w:rPr>
              <w:t>gr</w:t>
            </w:r>
          </w:p>
          <w:p w:rsidR="007B42E7" w:rsidRPr="009816D5" w:rsidRDefault="007B42E7" w:rsidP="00AA36B8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l-GR"/>
              </w:rPr>
            </w:pPr>
          </w:p>
        </w:tc>
        <w:tc>
          <w:tcPr>
            <w:tcW w:w="694" w:type="dxa"/>
            <w:shd w:val="clear" w:color="auto" w:fill="auto"/>
          </w:tcPr>
          <w:p w:rsidR="007B42E7" w:rsidRDefault="007B42E7" w:rsidP="00AA36B8">
            <w:pPr>
              <w:pStyle w:val="1"/>
              <w:ind w:left="-108" w:right="-108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ΠΡΟΣ:</w:t>
            </w:r>
          </w:p>
          <w:p w:rsidR="007B42E7" w:rsidRDefault="007B42E7" w:rsidP="00AA36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2E7" w:rsidRDefault="007B42E7" w:rsidP="00AA36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2E7" w:rsidRDefault="007B42E7" w:rsidP="00AA36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2E7" w:rsidRDefault="007B42E7" w:rsidP="00AA36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2E7" w:rsidRDefault="007B42E7" w:rsidP="00AA36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2E7" w:rsidRDefault="007B42E7" w:rsidP="00AA3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</w:tcPr>
          <w:p w:rsidR="007B42E7" w:rsidRDefault="007B42E7" w:rsidP="00AA36B8">
            <w:pPr>
              <w:pStyle w:val="1"/>
              <w:tabs>
                <w:tab w:val="left" w:pos="4569"/>
              </w:tabs>
              <w:spacing w:line="360" w:lineRule="auto"/>
              <w:ind w:right="-10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Όπως Π.Δ.</w:t>
            </w:r>
          </w:p>
          <w:p w:rsidR="007B42E7" w:rsidRDefault="007B42E7" w:rsidP="00AA36B8">
            <w:pPr>
              <w:pStyle w:val="1"/>
              <w:tabs>
                <w:tab w:val="left" w:pos="4569"/>
              </w:tabs>
              <w:ind w:left="-62" w:right="-10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7B42E7" w:rsidRDefault="007B42E7" w:rsidP="00AA36B8">
            <w:pPr>
              <w:pStyle w:val="1"/>
              <w:tabs>
                <w:tab w:val="left" w:pos="4569"/>
              </w:tabs>
              <w:ind w:left="-62" w:right="-108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B42E7" w:rsidTr="00AA36B8">
        <w:tc>
          <w:tcPr>
            <w:tcW w:w="10304" w:type="dxa"/>
            <w:gridSpan w:val="4"/>
            <w:shd w:val="clear" w:color="auto" w:fill="auto"/>
          </w:tcPr>
          <w:p w:rsidR="007B42E7" w:rsidRPr="009816D5" w:rsidRDefault="007B42E7" w:rsidP="00AA36B8">
            <w:pPr>
              <w:pStyle w:val="3"/>
              <w:tabs>
                <w:tab w:val="left" w:pos="6379"/>
              </w:tabs>
              <w:ind w:hanging="566"/>
              <w:jc w:val="center"/>
              <w:rPr>
                <w:lang w:val="el-GR"/>
              </w:rPr>
            </w:pPr>
            <w:r w:rsidRPr="009816D5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ΔΕΛΤΙΟ ΓΕΩΡΓΙΚΩΝ ΠΡΟΕΙΔΟΠΟΙΗΣΕΩΝ </w:t>
            </w:r>
          </w:p>
          <w:p w:rsidR="007B42E7" w:rsidRDefault="007B42E7" w:rsidP="00AA36B8">
            <w:pPr>
              <w:pStyle w:val="3"/>
              <w:tabs>
                <w:tab w:val="left" w:pos="6379"/>
              </w:tabs>
              <w:ind w:hanging="566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ΟΛΟΚΛΗΡΩΜΕΝΗΣ ΦΥΤΟΠΡΟΣΤΑΣΙΑΣ ΣΤΗ ΒΑΜΒΑΚΟΚΑΛΛΙΕΡΓΕΙΑ </w:t>
            </w:r>
          </w:p>
          <w:p w:rsidR="007B42E7" w:rsidRDefault="007B42E7" w:rsidP="00AA36B8">
            <w:pPr>
              <w:pStyle w:val="3"/>
              <w:tabs>
                <w:tab w:val="left" w:pos="6379"/>
              </w:tabs>
              <w:ind w:hanging="566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ΤΗΣ ΜΗΤΡΟΠΟΛΙΤΙΚΗΣ ΕΝΟΤΗΤΑΣ (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.Ε.) ΘΕΣΣΑΛΟΝΙΚΗΣ</w:t>
            </w:r>
          </w:p>
          <w:p w:rsidR="007B42E7" w:rsidRDefault="007B42E7" w:rsidP="00AA36B8">
            <w:pPr>
              <w:ind w:left="972" w:hanging="972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</w:tbl>
    <w:p w:rsidR="007B42E7" w:rsidRDefault="007B42E7" w:rsidP="007B42E7">
      <w:pPr>
        <w:pStyle w:val="3"/>
        <w:tabs>
          <w:tab w:val="left" w:pos="6379"/>
        </w:tabs>
        <w:ind w:hanging="566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7B42E7" w:rsidRDefault="007B42E7" w:rsidP="007B42E7">
      <w:pPr>
        <w:rPr>
          <w:rFonts w:ascii="Arial" w:hAnsi="Arial" w:cs="Arial"/>
          <w:sz w:val="22"/>
          <w:szCs w:val="22"/>
          <w:lang w:val="el-GR"/>
        </w:rPr>
      </w:pPr>
    </w:p>
    <w:tbl>
      <w:tblPr>
        <w:tblStyle w:val="af1"/>
        <w:tblW w:w="10369" w:type="dxa"/>
        <w:tblCellMar>
          <w:left w:w="158" w:type="dxa"/>
        </w:tblCellMar>
        <w:tblLook w:val="01E0" w:firstRow="1" w:lastRow="1" w:firstColumn="1" w:lastColumn="1" w:noHBand="0" w:noVBand="0"/>
      </w:tblPr>
      <w:tblGrid>
        <w:gridCol w:w="828"/>
        <w:gridCol w:w="9541"/>
      </w:tblGrid>
      <w:tr w:rsidR="007B42E7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1.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Στόχοι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2E7" w:rsidRPr="009A72B0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1.1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Pr="009816D5" w:rsidRDefault="007B42E7" w:rsidP="00AA36B8">
            <w:pPr>
              <w:tabs>
                <w:tab w:val="left" w:pos="3686"/>
              </w:tabs>
              <w:overflowPunct w:val="0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Το παρόν Δελτίο Γεωργικών Προειδοποιήσεων καταρτίστηκε από τη Δ.Α.Ο.Α της Μ.Ε. Θεσσαλονίκης σε συνεργασία με το Περιφερειακό Κέντρο Προστασίας Φυτών Ποιοτικού και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Φυτοϋγειονομικού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Ελέγχου Θεσσαλονίκης και απευθύνεται στους βαμβακοπαραγωγούς με στόχο την αποτελεσματική φυτοπροστασία στον πραγματικό καλλιεργητικό χρόνο.</w:t>
            </w:r>
          </w:p>
        </w:tc>
      </w:tr>
      <w:tr w:rsidR="007B42E7" w:rsidRPr="009A72B0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1.2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Αφορά το διάστημα της καρποφορίας με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καρπόδεση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του 50 % των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ανθέων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τη διατήρηση αποτελεσματικής αυτοάμυνας κάθε βαμβακοφυτείας για όλη την καλλιεργητική περίοδο.</w:t>
            </w:r>
          </w:p>
        </w:tc>
      </w:tr>
      <w:tr w:rsidR="007B42E7" w:rsidRPr="009A72B0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1.3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Ο βαμβακοπαραγωγός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απαιτείται να παρακολουθεί τακτικά κάθε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βαμβακοχώραφο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σύμφωνα με τα πραγματικά δεδομένα, να εφαρμόζει τις συγκεκριμένες καλλιεργητικές πρακτικές φυτοπροστασίας και στο σωστό χρόνο, όπως παρακάτω περιγράφονται κατά περίπτωση. 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7B42E7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2.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Διαπιστώσεις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2E7" w:rsidRPr="009A72B0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2.1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Pr="009816D5" w:rsidRDefault="007B42E7" w:rsidP="00AA36B8">
            <w:p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Οι βαμβακοφυτείες στο μεγαλύτερο ποσοστό τους βρίσκονται στο στάδιο βλαστικής ανάπτυξης «Καρποφορία με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καρπόδεση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του 50% των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ανθέων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». </w:t>
            </w:r>
          </w:p>
        </w:tc>
      </w:tr>
      <w:tr w:rsidR="007B42E7" w:rsidRPr="009A72B0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2.2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Pr="009816D5" w:rsidRDefault="007B42E7" w:rsidP="00AA36B8">
            <w:p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Την περίοδο αυτή ξεκινάει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η 2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γενεά (γενεά του Αυγούστου)  του πράσινου σκουληκιού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και είναι σε εξέλιξη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η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l-GR"/>
              </w:rPr>
              <w:t xml:space="preserve">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με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γενεά του ρόδινου σκουληκιού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. Συλλήψεις ενηλίκων, τόσο του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πράσινου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όσο και του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ρόδινου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σκουληκιού, υπάρχουν και στους τέσσερις αγρούς παρατήρησης όπου εγκαταστάθηκαν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φερομονικές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παγίδες. Από τους δειγματοληπτικούς ελέγχους για προνύμφες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 δεν διαπιστώθηκαν προσβολές πάνω από το όριο επέμβασης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</w:tc>
      </w:tr>
      <w:tr w:rsidR="007B42E7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3.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Συστάσεις –καλλιεργητικές πρακτικές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7B42E7" w:rsidRPr="009A72B0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3.1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Pr="009816D5" w:rsidRDefault="007B42E7" w:rsidP="00AA36B8">
            <w:p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Είναι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απαραίτητο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να συνεχίζονται οι δειγματοληπτικοί έλεγχοι ανά τρεις (3) ημέρες τόσο για το πράσινο όσο και το ρόδινο σκουλήκι.</w:t>
            </w:r>
          </w:p>
          <w:p w:rsidR="007B42E7" w:rsidRDefault="007B42E7" w:rsidP="00AA36B8">
            <w:pPr>
              <w:tabs>
                <w:tab w:val="left" w:pos="3686"/>
              </w:tabs>
              <w:ind w:left="227"/>
              <w:jc w:val="both"/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Το κατώτατο όριο επέμβασης είναι</w:t>
            </w:r>
          </w:p>
          <w:p w:rsidR="007B42E7" w:rsidRPr="009816D5" w:rsidRDefault="007B42E7" w:rsidP="00AA36B8">
            <w:pPr>
              <w:numPr>
                <w:ilvl w:val="0"/>
                <w:numId w:val="2"/>
              </w:num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τέσσερις (4) προνύμφες πράσινου σκουληκιού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l-GR"/>
              </w:rPr>
              <w:t>ου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l-GR"/>
              </w:rPr>
              <w:t>ου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σταδίου μέχρι ένα (1) εκατοστό στα 100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βαμβακόφυτα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κ.μ.ο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ή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χρηστικά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μία (1) νεαρή προνύμφη στα φυτά ενάμιση (1,5) μέτρου επί της γραμμής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κ.μ.ο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., </w:t>
            </w:r>
          </w:p>
          <w:p w:rsidR="007B42E7" w:rsidRPr="009816D5" w:rsidRDefault="007B42E7" w:rsidP="00AA36B8">
            <w:pPr>
              <w:numPr>
                <w:ilvl w:val="0"/>
                <w:numId w:val="2"/>
              </w:num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lastRenderedPageBreak/>
              <w:t>πέντε έως οκτώ (5-8) προνύμφες ρόδινου σκουληκιού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κ.μ.ο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>., στο εσωτερικό 100 νεαρών καρυδιών ηλικίας δύο (2) εβδομάδων σε δείγμα που λήφθηκε κατά τη διαγώνιο του αγρού.</w:t>
            </w:r>
          </w:p>
        </w:tc>
      </w:tr>
      <w:tr w:rsidR="007B42E7" w:rsidRPr="009A72B0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3.2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Pr="009816D5" w:rsidRDefault="007B42E7" w:rsidP="00AA36B8">
            <w:p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Επιπλέον, οι βαμβακοπαραγωγοί πρέπει να λαμβάνουν όλα τα μέτρα ώστε να αποφεύγεται η δημιουργία τρυφερών, χυμωδών βλαστικών ιστών οι οποίοι προσελκύουν τα έντομα. 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7B42E7" w:rsidRPr="009A72B0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4.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Εφαρμογή ψεκασμών με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Φυτοπροστατευτικά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Προϊόντα.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7B42E7" w:rsidRPr="009A72B0" w:rsidTr="00AA36B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2E7" w:rsidRPr="009816D5" w:rsidRDefault="007B42E7" w:rsidP="00AA36B8">
            <w:p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Στις περιπτώσεις που οι παραγωγοί παρατηρήσουν στις συνεχόμενες δειγματοληψίες στο χωράφι τους προσβολή από πράσινο και ρόδινο σκουλήκι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υψηλότερη από τα όρια που αναφέρονται στη 3.1 παράγραφο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μόνο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τότε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να προβούν σε ψεκασμό  με εγκεκριμένα εντομοκτόνα. 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Συστήνονται κατά προτεραιότητα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:</w:t>
            </w:r>
          </w:p>
          <w:p w:rsidR="007B42E7" w:rsidRDefault="007B42E7" w:rsidP="007B42E7">
            <w:pPr>
              <w:numPr>
                <w:ilvl w:val="0"/>
                <w:numId w:val="8"/>
              </w:numPr>
              <w:tabs>
                <w:tab w:val="left" w:pos="3686"/>
              </w:tabs>
              <w:jc w:val="both"/>
              <w:rPr>
                <w:u w:val="single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Τα βιολογικά εντομοκτόνα</w:t>
            </w:r>
          </w:p>
          <w:p w:rsidR="007B42E7" w:rsidRDefault="007B42E7" w:rsidP="007B42E7">
            <w:pPr>
              <w:numPr>
                <w:ilvl w:val="0"/>
                <w:numId w:val="8"/>
              </w:numPr>
              <w:tabs>
                <w:tab w:val="left" w:pos="3686"/>
              </w:tabs>
              <w:jc w:val="both"/>
              <w:rPr>
                <w:u w:val="single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Τα χημικά εκλεκτικά εντομοκτόνα</w:t>
            </w:r>
          </w:p>
          <w:p w:rsidR="007B42E7" w:rsidRDefault="007B42E7" w:rsidP="007B42E7">
            <w:pPr>
              <w:numPr>
                <w:ilvl w:val="0"/>
                <w:numId w:val="8"/>
              </w:numPr>
              <w:tabs>
                <w:tab w:val="left" w:pos="3686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Τα χημικά εντομοκτόνα μη εκλεκτικά 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42E7" w:rsidRPr="009816D5" w:rsidRDefault="007B42E7" w:rsidP="00AA36B8">
            <w:p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Μετά τον ψεκασμό των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βαμβακοφύτων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>, συνιστάται να συνεχίζονται οι δειγματοληπτικοί έλεγχοι και ο ψεκασμός να επαναληφθεί μόνο όταν υπάρχουν ξανά οι συνθήκες που αναφέρονται παραπάνω (3.1).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  <w:p w:rsidR="007B42E7" w:rsidRPr="009816D5" w:rsidRDefault="007B42E7" w:rsidP="00AA36B8">
            <w:p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Όταν προκύπτει ανάγκη επαναληπτικών επεμβάσεων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συνιστάται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η χρήση εντομοκτόνων διαφορετικής δράσης και διαφορετικής χημικής ομάδας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για την αποφυγή ανάπτυξης ανθεκτικότητας. </w:t>
            </w: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</w:pPr>
          </w:p>
          <w:p w:rsidR="007B42E7" w:rsidRDefault="007B42E7" w:rsidP="00AA36B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Προσοχή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: </w:t>
            </w:r>
          </w:p>
          <w:p w:rsidR="007B42E7" w:rsidRPr="009816D5" w:rsidRDefault="007B42E7" w:rsidP="00AA36B8">
            <w:pPr>
              <w:numPr>
                <w:ilvl w:val="0"/>
                <w:numId w:val="3"/>
              </w:numPr>
              <w:tabs>
                <w:tab w:val="left" w:pos="3686"/>
              </w:tabs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Τα εγκεκριμένα εντομοκτόνα για τους ανωτέρω εχθρούς αναφέρονται στην ηλεκτρονική βάση του ΥΠ.Α.Α.Τ.</w:t>
            </w:r>
          </w:p>
          <w:p w:rsidR="007B42E7" w:rsidRDefault="007B42E7" w:rsidP="00AA36B8">
            <w:pPr>
              <w:numPr>
                <w:ilvl w:val="0"/>
                <w:numId w:val="1"/>
              </w:num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Τα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αγροχημικά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πρέπει να χρησιμοποιούνται πάντοτε σύμφωνα με τις οδηγίες της ετικέτας.</w:t>
            </w:r>
          </w:p>
          <w:p w:rsidR="007B42E7" w:rsidRDefault="007B42E7" w:rsidP="00AA36B8">
            <w:pPr>
              <w:numPr>
                <w:ilvl w:val="0"/>
                <w:numId w:val="1"/>
              </w:num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Για την προστασία των μελισσών οι ψεκασμοί πρέπει να διενεργούνται τη νύχτα. </w:t>
            </w:r>
          </w:p>
        </w:tc>
      </w:tr>
    </w:tbl>
    <w:p w:rsidR="0044753D" w:rsidRPr="009816D5" w:rsidRDefault="0044753D">
      <w:pPr>
        <w:rPr>
          <w:lang w:val="el-GR"/>
        </w:rPr>
      </w:pPr>
    </w:p>
    <w:p w:rsidR="0044753D" w:rsidRPr="009816D5" w:rsidRDefault="007B42E7">
      <w:pPr>
        <w:spacing w:line="360" w:lineRule="auto"/>
        <w:ind w:left="35"/>
        <w:jc w:val="both"/>
        <w:rPr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</w:t>
      </w:r>
    </w:p>
    <w:p w:rsidR="0044753D" w:rsidRDefault="007B42E7">
      <w:pPr>
        <w:spacing w:line="360" w:lineRule="auto"/>
        <w:ind w:left="35"/>
        <w:jc w:val="both"/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 Ο ΑΝ. ΠΡΟΪΣΤΑΜΕΝΟΣ ΤΗΣ Δ/ΝΣΗΣ </w:t>
      </w:r>
    </w:p>
    <w:p w:rsidR="0044753D" w:rsidRDefault="0044753D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4753D" w:rsidRDefault="0044753D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4753D" w:rsidRDefault="0044753D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4753D" w:rsidRDefault="0044753D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4753D" w:rsidRDefault="0044753D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4753D" w:rsidRDefault="0044753D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4753D" w:rsidRDefault="007B42E7">
      <w:pPr>
        <w:jc w:val="center"/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    ΑΘΑΝΑΣΙΟΣ ΣΑΡΟΠΟΥΛΟΣ</w:t>
      </w:r>
    </w:p>
    <w:sectPr w:rsidR="0044753D">
      <w:footerReference w:type="default" r:id="rId8"/>
      <w:pgSz w:w="11906" w:h="16838"/>
      <w:pgMar w:top="851" w:right="851" w:bottom="851" w:left="851" w:header="0" w:footer="284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67" w:rsidRDefault="009D4967">
      <w:r>
        <w:separator/>
      </w:r>
    </w:p>
  </w:endnote>
  <w:endnote w:type="continuationSeparator" w:id="0">
    <w:p w:rsidR="009D4967" w:rsidRDefault="009D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3D" w:rsidRDefault="0044753D">
    <w:pPr>
      <w:pStyle w:val="ab"/>
      <w:jc w:val="center"/>
    </w:pPr>
  </w:p>
  <w:p w:rsidR="0044753D" w:rsidRDefault="007B42E7">
    <w:pPr>
      <w:pStyle w:val="ab"/>
      <w:jc w:val="center"/>
    </w:pPr>
    <w:r>
      <w:t xml:space="preserve">                                                                                                                                                                              </w:t>
    </w:r>
    <w:proofErr w:type="spellStart"/>
    <w:r>
      <w:t>Σελίδ</w:t>
    </w:r>
    <w:proofErr w:type="spellEnd"/>
    <w:r>
      <w:t xml:space="preserve">α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67" w:rsidRDefault="009D4967">
      <w:r>
        <w:separator/>
      </w:r>
    </w:p>
  </w:footnote>
  <w:footnote w:type="continuationSeparator" w:id="0">
    <w:p w:rsidR="009D4967" w:rsidRDefault="009D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3384"/>
    <w:multiLevelType w:val="multilevel"/>
    <w:tmpl w:val="0C96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660D17"/>
    <w:multiLevelType w:val="multilevel"/>
    <w:tmpl w:val="159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F97D22"/>
    <w:multiLevelType w:val="multilevel"/>
    <w:tmpl w:val="C400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0314F9"/>
    <w:multiLevelType w:val="multilevel"/>
    <w:tmpl w:val="882C946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76819"/>
    <w:multiLevelType w:val="multilevel"/>
    <w:tmpl w:val="AAB8DCE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8F07EC"/>
    <w:multiLevelType w:val="multilevel"/>
    <w:tmpl w:val="159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7A92EC4"/>
    <w:multiLevelType w:val="multilevel"/>
    <w:tmpl w:val="9F447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4043375"/>
    <w:multiLevelType w:val="multilevel"/>
    <w:tmpl w:val="BF36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3D"/>
    <w:rsid w:val="00295F88"/>
    <w:rsid w:val="0044753D"/>
    <w:rsid w:val="007B42E7"/>
    <w:rsid w:val="007F30D0"/>
    <w:rsid w:val="009816D5"/>
    <w:rsid w:val="009A6D1C"/>
    <w:rsid w:val="009A72B0"/>
    <w:rsid w:val="009D4967"/>
    <w:rsid w:val="009E13FB"/>
    <w:rsid w:val="00B0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82F68-931B-433E-849C-BD817F9D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3994"/>
    <w:pPr>
      <w:textAlignment w:val="baseline"/>
    </w:pPr>
    <w:rPr>
      <w:color w:val="00000A"/>
      <w:lang w:val="en-US"/>
    </w:rPr>
  </w:style>
  <w:style w:type="paragraph" w:styleId="4">
    <w:name w:val="heading 4"/>
    <w:basedOn w:val="a"/>
    <w:qFormat/>
    <w:rsid w:val="00B202EE"/>
    <w:pPr>
      <w:keepNext/>
      <w:overflowPunct w:val="0"/>
      <w:ind w:right="850"/>
      <w:jc w:val="center"/>
      <w:textAlignment w:val="auto"/>
      <w:outlineLvl w:val="3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43994"/>
  </w:style>
  <w:style w:type="character" w:customStyle="1" w:styleId="a4">
    <w:name w:val="Σύνδεσμος διαδικτύου"/>
    <w:basedOn w:val="a0"/>
    <w:rsid w:val="00F32D6B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a5">
    <w:name w:val="Κουκκίδες"/>
    <w:qFormat/>
    <w:rPr>
      <w:rFonts w:ascii="OpenSymbol" w:eastAsia="OpenSymbol" w:hAnsi="OpenSymbol" w:cs="OpenSymbol"/>
    </w:rPr>
  </w:style>
  <w:style w:type="character" w:customStyle="1" w:styleId="ListLabel17">
    <w:name w:val="ListLabel 17"/>
    <w:qFormat/>
    <w:rPr>
      <w:rFonts w:ascii="Arial" w:hAnsi="Arial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Symbol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ascii="Arial" w:hAnsi="Arial"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ascii="Arial" w:hAnsi="Arial"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Arial" w:hAnsi="Arial" w:cs="Symbol"/>
      <w:sz w:val="22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Arial" w:hAnsi="Arial" w:cs="Symbol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2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Arial" w:hAnsi="Arial"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Arial" w:hAnsi="Arial" w:cs="Symbol"/>
      <w:sz w:val="22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Arial" w:hAnsi="Arial" w:cs="Symbol"/>
      <w:sz w:val="22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2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Arial" w:hAnsi="Arial" w:cs="Symbol"/>
      <w:sz w:val="22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  <w:sz w:val="22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B202EE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Arial"/>
    </w:rPr>
  </w:style>
  <w:style w:type="paragraph" w:styleId="3">
    <w:name w:val="List Bullet 3"/>
    <w:basedOn w:val="a"/>
    <w:qFormat/>
    <w:rsid w:val="00B43994"/>
    <w:pPr>
      <w:ind w:left="566" w:hanging="283"/>
    </w:pPr>
  </w:style>
  <w:style w:type="paragraph" w:styleId="ab">
    <w:name w:val="footer"/>
    <w:basedOn w:val="a"/>
    <w:rsid w:val="00B43994"/>
    <w:pPr>
      <w:tabs>
        <w:tab w:val="center" w:pos="4153"/>
        <w:tab w:val="right" w:pos="8306"/>
      </w:tabs>
    </w:pPr>
  </w:style>
  <w:style w:type="paragraph" w:styleId="ac">
    <w:name w:val="annotation text"/>
    <w:basedOn w:val="a"/>
    <w:semiHidden/>
    <w:qFormat/>
    <w:rsid w:val="00F32D6B"/>
    <w:pPr>
      <w:overflowPunct w:val="0"/>
      <w:textAlignment w:val="auto"/>
    </w:pPr>
    <w:rPr>
      <w:lang w:val="el-GR"/>
    </w:rPr>
  </w:style>
  <w:style w:type="paragraph" w:customStyle="1" w:styleId="1">
    <w:name w:val="Στυλ1"/>
    <w:basedOn w:val="a"/>
    <w:qFormat/>
    <w:rsid w:val="00F32D6B"/>
    <w:pPr>
      <w:overflowPunct w:val="0"/>
      <w:ind w:firstLine="567"/>
      <w:jc w:val="both"/>
      <w:textAlignment w:val="auto"/>
    </w:pPr>
    <w:rPr>
      <w:sz w:val="24"/>
      <w:lang w:val="el-GR"/>
    </w:rPr>
  </w:style>
  <w:style w:type="paragraph" w:styleId="2">
    <w:name w:val="Body Text Indent 2"/>
    <w:basedOn w:val="a"/>
    <w:qFormat/>
    <w:rsid w:val="00F32D6B"/>
    <w:pPr>
      <w:overflowPunct w:val="0"/>
      <w:ind w:right="-1" w:firstLine="284"/>
      <w:jc w:val="both"/>
      <w:textAlignment w:val="auto"/>
      <w:outlineLvl w:val="0"/>
    </w:pPr>
    <w:rPr>
      <w:rFonts w:ascii="Garamond" w:hAnsi="Garamond"/>
      <w:b/>
      <w:sz w:val="24"/>
    </w:rPr>
  </w:style>
  <w:style w:type="paragraph" w:styleId="30">
    <w:name w:val="Body Text 3"/>
    <w:basedOn w:val="a"/>
    <w:qFormat/>
    <w:rsid w:val="00F32D6B"/>
    <w:pPr>
      <w:overflowPunct w:val="0"/>
      <w:ind w:right="-108"/>
      <w:textAlignment w:val="auto"/>
    </w:pPr>
    <w:rPr>
      <w:i/>
      <w:sz w:val="18"/>
      <w:lang w:val="el-GR"/>
    </w:rPr>
  </w:style>
  <w:style w:type="paragraph" w:styleId="ad">
    <w:name w:val="Balloon Text"/>
    <w:basedOn w:val="a"/>
    <w:semiHidden/>
    <w:qFormat/>
    <w:rsid w:val="0009053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16952"/>
    <w:rPr>
      <w:rFonts w:ascii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62307"/>
    <w:pPr>
      <w:ind w:left="720"/>
      <w:contextualSpacing/>
    </w:pPr>
  </w:style>
  <w:style w:type="paragraph" w:customStyle="1" w:styleId="21">
    <w:name w:val="Σώμα κείμενου με εσοχή 21"/>
    <w:basedOn w:val="a"/>
    <w:qFormat/>
    <w:pPr>
      <w:ind w:right="-1" w:firstLine="284"/>
      <w:jc w:val="both"/>
    </w:pPr>
    <w:rPr>
      <w:rFonts w:ascii="Garamond" w:hAnsi="Garamond" w:cs="Garamond"/>
      <w:b/>
      <w:sz w:val="24"/>
    </w:rPr>
  </w:style>
  <w:style w:type="paragraph" w:customStyle="1" w:styleId="31">
    <w:name w:val="Σώμα κείμενου 31"/>
    <w:basedOn w:val="a"/>
    <w:qFormat/>
    <w:pPr>
      <w:ind w:right="-108"/>
    </w:pPr>
    <w:rPr>
      <w:i/>
      <w:sz w:val="18"/>
    </w:rPr>
  </w:style>
  <w:style w:type="paragraph" w:customStyle="1" w:styleId="10">
    <w:name w:val="Κείμενο σχολίου1"/>
    <w:basedOn w:val="a"/>
    <w:qFormat/>
  </w:style>
  <w:style w:type="paragraph" w:customStyle="1" w:styleId="af">
    <w:name w:val="Περιεχόμενα πίνακα"/>
    <w:basedOn w:val="a"/>
    <w:qFormat/>
  </w:style>
  <w:style w:type="paragraph" w:customStyle="1" w:styleId="af0">
    <w:name w:val="Επικεφαλίδα πίνακα"/>
    <w:basedOn w:val="af"/>
    <w:qFormat/>
  </w:style>
  <w:style w:type="table" w:styleId="af1">
    <w:name w:val="Table Grid"/>
    <w:basedOn w:val="a1"/>
    <w:rsid w:val="00B4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ch-messages-label">
    <w:name w:val="rich-messages-label"/>
    <w:basedOn w:val="a0"/>
    <w:rsid w:val="00B0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No 6 / 20  Ιουλίου  2011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6 / 20  Ιουλίου  2011</dc:title>
  <dc:subject/>
  <dc:creator>u12838</dc:creator>
  <dc:description/>
  <cp:lastModifiedBy>ΑΝΤΩΝΙΟΣ ΒΑΪΤΣΟΠΟΥΛΟΣ</cp:lastModifiedBy>
  <cp:revision>5</cp:revision>
  <dcterms:created xsi:type="dcterms:W3CDTF">2022-07-29T04:36:00Z</dcterms:created>
  <dcterms:modified xsi:type="dcterms:W3CDTF">2022-07-29T05:20:00Z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